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632" w:rsidRPr="00655B39" w:rsidRDefault="005B0632" w:rsidP="005B0632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="00C65939">
        <w:rPr>
          <w:rFonts w:ascii="Times New Roman" w:hAnsi="Times New Roman"/>
          <w:sz w:val="24"/>
          <w:szCs w:val="24"/>
          <w:lang w:val="pl-PL"/>
        </w:rPr>
        <w:t>T</w:t>
      </w:r>
      <w:r w:rsidRPr="00B40BEB">
        <w:rPr>
          <w:rFonts w:ascii="Times New Roman" w:hAnsi="Times New Roman"/>
          <w:sz w:val="24"/>
          <w:szCs w:val="24"/>
          <w:lang w:val="pl-PL"/>
        </w:rPr>
        <w:t>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="00C23AC7">
        <w:rPr>
          <w:rFonts w:ascii="Times New Roman" w:hAnsi="Times New Roman"/>
          <w:sz w:val="24"/>
        </w:rPr>
        <w:t>Zagrebu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C23AC7" w:rsidRPr="001F2CF3">
        <w:rPr>
          <w:rFonts w:ascii="Times New Roman" w:hAnsi="Times New Roman"/>
          <w:b/>
          <w:sz w:val="24"/>
          <w:szCs w:val="24"/>
          <w:lang w:val="pl-PL"/>
        </w:rPr>
        <w:t xml:space="preserve">St – </w:t>
      </w:r>
      <w:r w:rsidR="00FA478B">
        <w:rPr>
          <w:rFonts w:ascii="Times New Roman" w:hAnsi="Times New Roman"/>
          <w:b/>
          <w:sz w:val="24"/>
          <w:szCs w:val="24"/>
          <w:lang w:val="pl-PL"/>
        </w:rPr>
        <w:t>922</w:t>
      </w:r>
      <w:r w:rsidR="00C23AC7" w:rsidRPr="001F2CF3">
        <w:rPr>
          <w:rFonts w:ascii="Times New Roman" w:hAnsi="Times New Roman"/>
          <w:b/>
          <w:sz w:val="24"/>
          <w:szCs w:val="24"/>
          <w:lang w:val="pl-PL"/>
        </w:rPr>
        <w:t>/1</w:t>
      </w:r>
      <w:r w:rsidR="00FA478B">
        <w:rPr>
          <w:rFonts w:ascii="Times New Roman" w:hAnsi="Times New Roman"/>
          <w:b/>
          <w:sz w:val="24"/>
          <w:szCs w:val="24"/>
          <w:lang w:val="pl-PL"/>
        </w:rPr>
        <w:t>4</w:t>
      </w:r>
    </w:p>
    <w:p w:rsidR="001F2CF3" w:rsidRDefault="00FA478B" w:rsidP="000E1F3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pl-PL"/>
        </w:rPr>
        <w:t>GRANTA PROJEKT</w:t>
      </w:r>
      <w:r w:rsidR="00C23AC7" w:rsidRPr="001F2CF3">
        <w:rPr>
          <w:rFonts w:ascii="Times New Roman" w:hAnsi="Times New Roman"/>
          <w:b/>
          <w:sz w:val="24"/>
          <w:szCs w:val="24"/>
          <w:lang w:val="pl-PL"/>
        </w:rPr>
        <w:t xml:space="preserve"> d.o.o. – u stečaju</w:t>
      </w:r>
      <w:r w:rsidR="001F2CF3">
        <w:rPr>
          <w:rFonts w:ascii="Times New Roman" w:hAnsi="Times New Roman"/>
          <w:b/>
          <w:sz w:val="24"/>
          <w:szCs w:val="24"/>
          <w:lang w:val="pl-PL"/>
        </w:rPr>
        <w:t>, OIB:</w:t>
      </w:r>
      <w:r w:rsidRPr="00FA478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67055477624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1F2CF3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1F2CF3">
        <w:rPr>
          <w:rFonts w:ascii="Times New Roman" w:hAnsi="Times New Roman"/>
          <w:b/>
          <w:sz w:val="24"/>
          <w:szCs w:val="24"/>
        </w:rPr>
        <w:t>,</w:t>
      </w:r>
    </w:p>
    <w:p w:rsidR="000E1F39" w:rsidRPr="001F2CF3" w:rsidRDefault="00FA478B" w:rsidP="005B0632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Zagreb, Banjavčićeva 22</w:t>
      </w: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</w:t>
      </w:r>
      <w:r w:rsidR="00302F6A">
        <w:rPr>
          <w:rFonts w:ascii="Times New Roman" w:hAnsi="Times New Roman"/>
          <w:sz w:val="24"/>
          <w:szCs w:val="24"/>
          <w:lang w:val="pl-PL"/>
        </w:rPr>
        <w:t>do 25. siječnja</w:t>
      </w:r>
      <w:r w:rsidR="00C60875"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302F6A">
        <w:rPr>
          <w:rFonts w:ascii="Times New Roman" w:hAnsi="Times New Roman"/>
          <w:sz w:val="24"/>
          <w:szCs w:val="24"/>
          <w:lang w:val="pl-PL"/>
        </w:rPr>
        <w:t>6</w:t>
      </w:r>
      <w:r w:rsidR="00C60875">
        <w:rPr>
          <w:rFonts w:ascii="Times New Roman" w:hAnsi="Times New Roman"/>
          <w:sz w:val="24"/>
          <w:szCs w:val="24"/>
          <w:lang w:val="pl-PL"/>
        </w:rPr>
        <w:t>.</w:t>
      </w:r>
    </w:p>
    <w:p w:rsidR="00FA478B" w:rsidRDefault="00FA478B" w:rsidP="00FA478B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FA478B">
        <w:rPr>
          <w:rFonts w:ascii="Times New Roman" w:eastAsia="Times New Roman" w:hAnsi="Times New Roman"/>
          <w:sz w:val="24"/>
          <w:szCs w:val="24"/>
        </w:rPr>
        <w:t>Društvo je upisano u sudski registar kod Trgovačkog suda u Zagrebu pod tvrtkom GRANTA PROJEKT društvo s ograničenom odgovornošću za trgovinu i usluge, u registarski uložak s matičnim brojem (MBS) 080607383, OIB: 67055477624.</w:t>
      </w:r>
    </w:p>
    <w:p w:rsidR="00FA478B" w:rsidRDefault="00FA478B" w:rsidP="00FA478B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Stečajni postupak je otvoren na temelju rješenja trgovačkog suda 922/14.</w:t>
      </w:r>
    </w:p>
    <w:p w:rsidR="00302F6A" w:rsidRPr="00922CE3" w:rsidRDefault="004C4766" w:rsidP="005B0632">
      <w:pPr>
        <w:widowControl w:val="0"/>
        <w:suppressAutoHyphens/>
        <w:autoSpaceDN w:val="0"/>
        <w:jc w:val="both"/>
        <w:textAlignment w:val="baseline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pl-PL"/>
        </w:rPr>
        <w:t>U dosadašnjem tijeku postupka, održani su ispitno i izvještajno ročište kao i posebno ispitno ročište.</w:t>
      </w: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30F1E" w:rsidRPr="00030F1E" w:rsidRDefault="00601FA3" w:rsidP="00030F1E">
      <w:pPr>
        <w:jc w:val="both"/>
        <w:rPr>
          <w:rFonts w:ascii="Times New Roman" w:hAnsi="Times New Roman"/>
          <w:sz w:val="24"/>
          <w:szCs w:val="24"/>
        </w:rPr>
      </w:pPr>
      <w:r w:rsidRPr="00030F1E">
        <w:rPr>
          <w:rFonts w:ascii="Times New Roman" w:hAnsi="Times New Roman"/>
          <w:sz w:val="24"/>
          <w:szCs w:val="24"/>
        </w:rPr>
        <w:t>Stečajni dužnik u svom vlasništvu posjeduje nekretnin</w:t>
      </w:r>
      <w:r w:rsidR="00030F1E" w:rsidRPr="00030F1E">
        <w:rPr>
          <w:rFonts w:ascii="Times New Roman" w:hAnsi="Times New Roman"/>
          <w:sz w:val="24"/>
          <w:szCs w:val="24"/>
        </w:rPr>
        <w:t>e</w:t>
      </w:r>
      <w:r w:rsidRPr="00030F1E">
        <w:rPr>
          <w:rFonts w:ascii="Times New Roman" w:hAnsi="Times New Roman"/>
          <w:sz w:val="24"/>
          <w:szCs w:val="24"/>
        </w:rPr>
        <w:t xml:space="preserve"> </w:t>
      </w:r>
      <w:r w:rsidR="00030F1E" w:rsidRPr="00030F1E">
        <w:rPr>
          <w:rFonts w:ascii="Times New Roman" w:hAnsi="Times New Roman"/>
          <w:sz w:val="24"/>
          <w:szCs w:val="24"/>
        </w:rPr>
        <w:t xml:space="preserve">kako slijedi: </w:t>
      </w:r>
    </w:p>
    <w:p w:rsidR="004C4766" w:rsidRDefault="004C4766" w:rsidP="004C4766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I</w:t>
      </w:r>
    </w:p>
    <w:p w:rsidR="004C4766" w:rsidRPr="004C4766" w:rsidRDefault="004C4766" w:rsidP="004C4766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4C4766">
        <w:rPr>
          <w:rFonts w:ascii="Times New Roman" w:eastAsia="Times New Roman" w:hAnsi="Times New Roman"/>
          <w:sz w:val="24"/>
          <w:szCs w:val="24"/>
        </w:rPr>
        <w:t xml:space="preserve">Zk.ul 25571 kat.čes. 2191/9 k.o. GRAD ZAGREB, koja u naravi predstavlja DVORIŠTE površine 1.030 m2, vlasništvo GRANTA PROJEKT d.o.o 1/1. </w:t>
      </w:r>
    </w:p>
    <w:p w:rsidR="009E4C17" w:rsidRDefault="004C4766" w:rsidP="004C4766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4C4766">
        <w:rPr>
          <w:rFonts w:ascii="Times New Roman" w:eastAsia="Times New Roman" w:hAnsi="Times New Roman"/>
          <w:sz w:val="24"/>
          <w:szCs w:val="24"/>
        </w:rPr>
        <w:t xml:space="preserve">Na nekretnini su upisani tereti: u korist ERSTE&amp;STEIEMARKISCHE BANK d.d. Rijeka, u iznosu od 6.000.000,00 Eura pod Z-78506/07;  te teret u korist ERSTE &amp; STEIERMARKISCHE BANK d.d. Rijeka, u iznosu od 6.000.000,00 Eura pod Z-51722/08. </w:t>
      </w:r>
    </w:p>
    <w:p w:rsidR="004C4766" w:rsidRDefault="004C4766" w:rsidP="004C4766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II</w:t>
      </w:r>
    </w:p>
    <w:p w:rsidR="004C4766" w:rsidRPr="004C4766" w:rsidRDefault="004C4766" w:rsidP="004C4766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4C4766">
        <w:rPr>
          <w:rFonts w:ascii="Times New Roman" w:eastAsia="Times New Roman" w:hAnsi="Times New Roman"/>
          <w:sz w:val="24"/>
          <w:szCs w:val="24"/>
        </w:rPr>
        <w:t xml:space="preserve">Zk.ul.13989 kat.čes. 2191/5 k.o. GRAD ZAGREB, ZGRADA BROJ 22, 4 ZGRADE U BANJAVČIĆEVOJ ULICI I DVORIŠTE površine 3779 m2.: </w:t>
      </w:r>
    </w:p>
    <w:p w:rsidR="004C4766" w:rsidRPr="004C4766" w:rsidRDefault="004C4766" w:rsidP="004C4766">
      <w:pPr>
        <w:numPr>
          <w:ilvl w:val="1"/>
          <w:numId w:val="3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C4766">
        <w:rPr>
          <w:rFonts w:ascii="Times New Roman" w:eastAsia="Times New Roman" w:hAnsi="Times New Roman"/>
          <w:sz w:val="24"/>
          <w:szCs w:val="24"/>
        </w:rPr>
        <w:t xml:space="preserve">ETAŽA: 6.15/100 – poslovni prostor u prizemlju površine 337,31 m2 i poslovni prostor u prizemlju dvorišta površine 27,50 m2 sveukupne površine 364,81 m2. </w:t>
      </w:r>
    </w:p>
    <w:p w:rsidR="004C4766" w:rsidRPr="004C4766" w:rsidRDefault="004C4766" w:rsidP="004C4766">
      <w:pPr>
        <w:numPr>
          <w:ilvl w:val="1"/>
          <w:numId w:val="3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C4766">
        <w:rPr>
          <w:rFonts w:ascii="Times New Roman" w:eastAsia="Times New Roman" w:hAnsi="Times New Roman"/>
          <w:sz w:val="24"/>
          <w:szCs w:val="24"/>
        </w:rPr>
        <w:t>ETAŽA: 6.08/100 – poslovni prostor na I katu površine 360,83 m2.</w:t>
      </w:r>
    </w:p>
    <w:p w:rsidR="004C4766" w:rsidRPr="004C4766" w:rsidRDefault="004C4766" w:rsidP="004C4766">
      <w:pPr>
        <w:numPr>
          <w:ilvl w:val="1"/>
          <w:numId w:val="3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C4766">
        <w:rPr>
          <w:rFonts w:ascii="Times New Roman" w:eastAsia="Times New Roman" w:hAnsi="Times New Roman"/>
          <w:sz w:val="24"/>
          <w:szCs w:val="24"/>
        </w:rPr>
        <w:t>ETAŽA: 10/100 – poslovni prostor na I katu površine 593,07 m2.</w:t>
      </w:r>
    </w:p>
    <w:p w:rsidR="004C4766" w:rsidRPr="004C4766" w:rsidRDefault="004C4766" w:rsidP="004C4766">
      <w:pPr>
        <w:numPr>
          <w:ilvl w:val="1"/>
          <w:numId w:val="3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C4766">
        <w:rPr>
          <w:rFonts w:ascii="Times New Roman" w:eastAsia="Times New Roman" w:hAnsi="Times New Roman"/>
          <w:sz w:val="24"/>
          <w:szCs w:val="24"/>
        </w:rPr>
        <w:t>ETAŽA: 5.15/100 – poslovni prostor na I katu površine 305,23 m2.</w:t>
      </w:r>
    </w:p>
    <w:p w:rsidR="004C4766" w:rsidRPr="004C4766" w:rsidRDefault="004C4766" w:rsidP="004C4766">
      <w:pPr>
        <w:numPr>
          <w:ilvl w:val="1"/>
          <w:numId w:val="3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C4766">
        <w:rPr>
          <w:rFonts w:ascii="Times New Roman" w:eastAsia="Times New Roman" w:hAnsi="Times New Roman"/>
          <w:sz w:val="24"/>
          <w:szCs w:val="24"/>
        </w:rPr>
        <w:t>ETAŽA: 9.47/100 – poslovni prostor na I katu površine 561,86 m2.</w:t>
      </w:r>
    </w:p>
    <w:p w:rsidR="004C4766" w:rsidRPr="004C4766" w:rsidRDefault="004C4766" w:rsidP="004C4766">
      <w:pPr>
        <w:numPr>
          <w:ilvl w:val="1"/>
          <w:numId w:val="3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C4766">
        <w:rPr>
          <w:rFonts w:ascii="Times New Roman" w:eastAsia="Times New Roman" w:hAnsi="Times New Roman"/>
          <w:sz w:val="24"/>
          <w:szCs w:val="24"/>
        </w:rPr>
        <w:t>ETAŽA: 9.49/100 – poslovni prostor na II katu površine 562,90 m2.</w:t>
      </w:r>
    </w:p>
    <w:p w:rsidR="004C4766" w:rsidRPr="004C4766" w:rsidRDefault="004C4766" w:rsidP="004C4766">
      <w:pPr>
        <w:numPr>
          <w:ilvl w:val="1"/>
          <w:numId w:val="3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C4766">
        <w:rPr>
          <w:rFonts w:ascii="Times New Roman" w:eastAsia="Times New Roman" w:hAnsi="Times New Roman"/>
          <w:sz w:val="24"/>
          <w:szCs w:val="24"/>
        </w:rPr>
        <w:t>ETAŽA: 10.55/100 – poslovni prostor na II katu površine 625,53 m2.</w:t>
      </w:r>
    </w:p>
    <w:p w:rsidR="004C4766" w:rsidRPr="004C4766" w:rsidRDefault="004C4766" w:rsidP="004C4766">
      <w:pPr>
        <w:numPr>
          <w:ilvl w:val="1"/>
          <w:numId w:val="3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C4766">
        <w:rPr>
          <w:rFonts w:ascii="Times New Roman" w:eastAsia="Times New Roman" w:hAnsi="Times New Roman"/>
          <w:sz w:val="24"/>
          <w:szCs w:val="24"/>
        </w:rPr>
        <w:t>ETAŽA: 5.75/100 – poslovni prostor na II katu površine 341,02 m2.</w:t>
      </w:r>
    </w:p>
    <w:p w:rsidR="004C4766" w:rsidRPr="004C4766" w:rsidRDefault="004C4766" w:rsidP="004C4766">
      <w:pPr>
        <w:numPr>
          <w:ilvl w:val="1"/>
          <w:numId w:val="3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C4766">
        <w:rPr>
          <w:rFonts w:ascii="Times New Roman" w:eastAsia="Times New Roman" w:hAnsi="Times New Roman"/>
          <w:sz w:val="24"/>
          <w:szCs w:val="24"/>
        </w:rPr>
        <w:t xml:space="preserve">ETAŽA: 9.69/100 – poslovni prostor na II katu površine 574,97 m2. </w:t>
      </w:r>
    </w:p>
    <w:p w:rsidR="007C5D27" w:rsidRPr="001964BB" w:rsidRDefault="004C4766" w:rsidP="009E4C17">
      <w:pPr>
        <w:jc w:val="both"/>
        <w:rPr>
          <w:szCs w:val="24"/>
        </w:rPr>
      </w:pPr>
      <w:r w:rsidRPr="004C4766">
        <w:rPr>
          <w:rFonts w:ascii="Times New Roman" w:eastAsia="Times New Roman" w:hAnsi="Times New Roman"/>
          <w:sz w:val="24"/>
          <w:szCs w:val="24"/>
        </w:rPr>
        <w:t>Na nekretnini su upisani brojni tereti u korist ERSTE &amp; STEIERMARKISCHE BANK</w:t>
      </w:r>
      <w:r w:rsidRPr="004C4766">
        <w:rPr>
          <w:rFonts w:ascii="Times New Roman" w:eastAsia="Times New Roman" w:hAnsi="Times New Roman"/>
          <w:b/>
          <w:sz w:val="24"/>
          <w:szCs w:val="24"/>
        </w:rPr>
        <w:t xml:space="preserve"> d</w:t>
      </w:r>
      <w:r w:rsidRPr="004C4766">
        <w:rPr>
          <w:rFonts w:ascii="Times New Roman" w:eastAsia="Times New Roman" w:hAnsi="Times New Roman"/>
          <w:sz w:val="24"/>
          <w:szCs w:val="24"/>
        </w:rPr>
        <w:t xml:space="preserve">.d. i REPUBLIKE HRVATSKE, </w:t>
      </w:r>
    </w:p>
    <w:p w:rsidR="00030F1E" w:rsidRPr="00030F1E" w:rsidRDefault="00030F1E" w:rsidP="001964BB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5B0632" w:rsidRDefault="00197D6E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Stečajni upravitelj će provesti diobu.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C61F72" w:rsidRPr="000E1F39" w:rsidRDefault="00C23AC7">
      <w:pPr>
        <w:rPr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Zagreb, </w:t>
      </w:r>
      <w:r w:rsidR="001F2CF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197D6E">
        <w:rPr>
          <w:rFonts w:ascii="Times New Roman" w:hAnsi="Times New Roman"/>
          <w:sz w:val="24"/>
          <w:szCs w:val="24"/>
          <w:lang w:val="pl-PL"/>
        </w:rPr>
        <w:t>6. ožujka</w:t>
      </w:r>
      <w:r w:rsidR="001F2CF3"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197D6E">
        <w:rPr>
          <w:rFonts w:ascii="Times New Roman" w:hAnsi="Times New Roman"/>
          <w:sz w:val="24"/>
          <w:szCs w:val="24"/>
          <w:lang w:val="pl-PL"/>
        </w:rPr>
        <w:t>7</w:t>
      </w:r>
      <w:r w:rsidR="001F2CF3">
        <w:rPr>
          <w:rFonts w:ascii="Times New Roman" w:hAnsi="Times New Roman"/>
          <w:sz w:val="24"/>
          <w:szCs w:val="24"/>
          <w:lang w:val="pl-PL"/>
        </w:rPr>
        <w:t>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1F2CF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01FA3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 xml:space="preserve">odv.Rajka Jagmarević </w:t>
      </w: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A73EA0"/>
    <w:multiLevelType w:val="hybridMultilevel"/>
    <w:tmpl w:val="DCF43E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4E22B5E"/>
    <w:multiLevelType w:val="hybridMultilevel"/>
    <w:tmpl w:val="623034A8"/>
    <w:lvl w:ilvl="0" w:tplc="5B16B14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30F1E"/>
    <w:rsid w:val="000E1F39"/>
    <w:rsid w:val="001964BB"/>
    <w:rsid w:val="00197D6E"/>
    <w:rsid w:val="001F2CF3"/>
    <w:rsid w:val="00302F6A"/>
    <w:rsid w:val="00412BFE"/>
    <w:rsid w:val="00427555"/>
    <w:rsid w:val="00441633"/>
    <w:rsid w:val="004C4766"/>
    <w:rsid w:val="005B0632"/>
    <w:rsid w:val="00601FA3"/>
    <w:rsid w:val="006155D2"/>
    <w:rsid w:val="00701B4C"/>
    <w:rsid w:val="00780FC9"/>
    <w:rsid w:val="007B5E8C"/>
    <w:rsid w:val="007C5D27"/>
    <w:rsid w:val="008512FB"/>
    <w:rsid w:val="00880A42"/>
    <w:rsid w:val="008A2ED8"/>
    <w:rsid w:val="00922CE3"/>
    <w:rsid w:val="009E4C17"/>
    <w:rsid w:val="00C23AC7"/>
    <w:rsid w:val="00C60875"/>
    <w:rsid w:val="00C61F72"/>
    <w:rsid w:val="00C65939"/>
    <w:rsid w:val="00FA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xtbody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01FA3"/>
    <w:rPr>
      <w:rFonts w:ascii="Segoe UI" w:eastAsia="Calibri" w:hAnsi="Segoe UI" w:cs="Segoe UI"/>
      <w:sz w:val="18"/>
      <w:szCs w:val="18"/>
      <w:lang w:eastAsia="en-US"/>
    </w:rPr>
  </w:style>
  <w:style w:type="paragraph" w:styleId="Podnaslov">
    <w:name w:val="Subtitle"/>
    <w:basedOn w:val="Normal"/>
    <w:link w:val="PodnaslovChar"/>
    <w:qFormat/>
    <w:rsid w:val="001964BB"/>
    <w:pPr>
      <w:spacing w:after="0"/>
      <w:ind w:left="-284" w:right="-999"/>
    </w:pPr>
    <w:rPr>
      <w:rFonts w:ascii="Times New Roman" w:eastAsia="Times New Roman" w:hAnsi="Times New Roman"/>
      <w:sz w:val="24"/>
      <w:szCs w:val="20"/>
      <w:lang w:eastAsia="hr-HR"/>
    </w:rPr>
  </w:style>
  <w:style w:type="character" w:customStyle="1" w:styleId="PodnaslovChar">
    <w:name w:val="Podnaslov Char"/>
    <w:basedOn w:val="Zadanifontodlomka"/>
    <w:link w:val="Podnaslov"/>
    <w:rsid w:val="001964BB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7C5D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xtbody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01FA3"/>
    <w:rPr>
      <w:rFonts w:ascii="Segoe UI" w:eastAsia="Calibri" w:hAnsi="Segoe UI" w:cs="Segoe UI"/>
      <w:sz w:val="18"/>
      <w:szCs w:val="18"/>
      <w:lang w:eastAsia="en-US"/>
    </w:rPr>
  </w:style>
  <w:style w:type="paragraph" w:styleId="Podnaslov">
    <w:name w:val="Subtitle"/>
    <w:basedOn w:val="Normal"/>
    <w:link w:val="PodnaslovChar"/>
    <w:qFormat/>
    <w:rsid w:val="001964BB"/>
    <w:pPr>
      <w:spacing w:after="0"/>
      <w:ind w:left="-284" w:right="-999"/>
    </w:pPr>
    <w:rPr>
      <w:rFonts w:ascii="Times New Roman" w:eastAsia="Times New Roman" w:hAnsi="Times New Roman"/>
      <w:sz w:val="24"/>
      <w:szCs w:val="20"/>
      <w:lang w:eastAsia="hr-HR"/>
    </w:rPr>
  </w:style>
  <w:style w:type="character" w:customStyle="1" w:styleId="PodnaslovChar">
    <w:name w:val="Podnaslov Char"/>
    <w:basedOn w:val="Zadanifontodlomka"/>
    <w:link w:val="Podnaslov"/>
    <w:rsid w:val="001964BB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7C5D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1933</Characters>
  <Application>Microsoft Office Word</Application>
  <DocSecurity>4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Ivana Stampf</cp:lastModifiedBy>
  <cp:revision>2</cp:revision>
  <cp:lastPrinted>2017-03-06T09:20:00Z</cp:lastPrinted>
  <dcterms:created xsi:type="dcterms:W3CDTF">2017-03-08T07:14:00Z</dcterms:created>
  <dcterms:modified xsi:type="dcterms:W3CDTF">2017-03-08T07:14:00Z</dcterms:modified>
</cp:coreProperties>
</file>